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2" w:rsidRDefault="00AE2EF7" w:rsidP="00B712DD">
      <w:pPr>
        <w:pStyle w:val="Nadpis2"/>
      </w:pPr>
      <w:r>
        <w:t>Zářijové události</w:t>
      </w:r>
    </w:p>
    <w:p w:rsidR="00A5045E" w:rsidRPr="00B712DD" w:rsidRDefault="00590962" w:rsidP="007C3A63">
      <w:pPr>
        <w:spacing w:after="0" w:line="240" w:lineRule="auto"/>
        <w:jc w:val="center"/>
        <w:rPr>
          <w:rFonts w:ascii="Gigi" w:hAnsi="Gigi"/>
          <w:sz w:val="32"/>
          <w:szCs w:val="32"/>
        </w:rPr>
      </w:pPr>
      <w:r w:rsidRPr="00B712DD">
        <w:rPr>
          <w:rFonts w:ascii="Gigi" w:hAnsi="Gigi"/>
          <w:sz w:val="32"/>
          <w:szCs w:val="32"/>
        </w:rPr>
        <w:t>Občanské sdružení POHODA a Kulturní výbor obce Nový Jáchymov</w:t>
      </w:r>
    </w:p>
    <w:p w:rsidR="00590962" w:rsidRPr="00B712DD" w:rsidRDefault="00590962" w:rsidP="007C3A63">
      <w:pPr>
        <w:spacing w:after="0" w:line="240" w:lineRule="auto"/>
        <w:jc w:val="center"/>
        <w:rPr>
          <w:rFonts w:ascii="Gigi" w:hAnsi="Gigi"/>
          <w:sz w:val="32"/>
          <w:szCs w:val="32"/>
        </w:rPr>
      </w:pPr>
      <w:r w:rsidRPr="00B712DD">
        <w:rPr>
          <w:rFonts w:ascii="Gigi" w:hAnsi="Gigi"/>
          <w:sz w:val="32"/>
          <w:szCs w:val="32"/>
        </w:rPr>
        <w:t>pořádají</w:t>
      </w:r>
    </w:p>
    <w:p w:rsidR="00B324DD" w:rsidRPr="00B324DD" w:rsidRDefault="005103B7" w:rsidP="00B324DD">
      <w:r>
        <w:rPr>
          <w:noProof/>
          <w:lang w:eastAsia="cs-CZ"/>
        </w:rPr>
        <w:pict>
          <v:group id="_x0000_s1026" style="position:absolute;left:0;text-align:left;margin-left:-2.75pt;margin-top:4.15pt;width:364.5pt;height:75pt;z-index:251668480" coordorigin="795,6120" coordsize="10425,16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590;top:6587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O"/>
            </v:shape>
            <v:shape id="_x0000_s1028" type="#_x0000_t136" style="position:absolute;left:795;top:6392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P"/>
            </v:shape>
            <v:shape id="_x0000_s1029" type="#_x0000_t136" style="position:absolute;left:2460;top:6392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H"/>
            </v:shape>
            <v:shape id="_x0000_s1030" type="#_x0000_t136" style="position:absolute;left:3270;top:6315;width:690;height:1500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Á"/>
            </v:shape>
            <v:shape id="_x0000_s1031" type="#_x0000_t136" style="position:absolute;left:4125;top:6392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D"/>
            </v:shape>
            <v:shape id="_x0000_s1032" type="#_x0000_t136" style="position:absolute;left:4965;top:6587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K"/>
            </v:shape>
            <v:shape id="_x0000_s1033" type="#_x0000_t136" style="position:absolute;left:5790;top:6392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O"/>
            </v:shape>
            <v:shape id="_x0000_s1034" type="#_x0000_t136" style="position:absolute;left:6615;top:6587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V"/>
            </v:shape>
            <v:shape id="_x0000_s1035" type="#_x0000_t136" style="position:absolute;left:7395;top:6120;width:690;height:1500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Ý"/>
            </v:shape>
            <v:shape id="_x0000_s1036" type="#_x0000_t136" style="position:absolute;left:8895;top:6587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L"/>
            </v:shape>
            <v:shape id="_x0000_s1037" type="#_x0000_t136" style="position:absolute;left:9720;top:6392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E"/>
            </v:shape>
            <v:shape id="_x0000_s1038" type="#_x0000_t136" style="position:absolute;left:10530;top:6587;width:690;height:1228" fillcolor="black [3200]" strokecolor="#f2f2f2 [3041]" strokeweight="3pt">
              <v:shadow type="perspective" color="#7f7f7f [1601]" opacity=".5" offset="1pt" offset2="-1pt"/>
              <v:textpath style="font-family:&quot;Arial Black&quot;;v-text-kern:t" trim="t" fitpath="t" string="S"/>
            </v:shape>
          </v:group>
        </w:pict>
      </w:r>
    </w:p>
    <w:p w:rsidR="00690447" w:rsidRDefault="00690447" w:rsidP="00A5045E">
      <w:pPr>
        <w:rPr>
          <w:noProof/>
          <w:lang w:eastAsia="cs-CZ"/>
        </w:rPr>
      </w:pPr>
    </w:p>
    <w:p w:rsidR="00FC3663" w:rsidRDefault="00FC3663" w:rsidP="00A5045E">
      <w:pPr>
        <w:rPr>
          <w:noProof/>
          <w:lang w:eastAsia="cs-CZ"/>
        </w:rPr>
      </w:pPr>
    </w:p>
    <w:p w:rsidR="00FC3663" w:rsidRPr="00B712DD" w:rsidRDefault="00B712DD" w:rsidP="00B712DD">
      <w:pPr>
        <w:spacing w:after="0" w:line="240" w:lineRule="auto"/>
        <w:jc w:val="center"/>
        <w:rPr>
          <w:rFonts w:ascii="Gigi" w:hAnsi="Gigi"/>
          <w:b/>
          <w:noProof/>
          <w:sz w:val="40"/>
          <w:szCs w:val="40"/>
          <w:lang w:eastAsia="cs-CZ"/>
        </w:rPr>
      </w:pPr>
      <w:r w:rsidRPr="00B712DD">
        <w:rPr>
          <w:rFonts w:ascii="Gigi" w:hAnsi="Gigi"/>
          <w:b/>
          <w:noProof/>
          <w:sz w:val="40"/>
          <w:szCs w:val="40"/>
          <w:lang w:eastAsia="cs-CZ"/>
        </w:rPr>
        <w:t xml:space="preserve">5. 9. 2015 </w:t>
      </w:r>
      <w:r w:rsidRPr="00B712DD">
        <w:rPr>
          <w:rFonts w:ascii="Gigi" w:hAnsi="Gigi"/>
          <w:b/>
          <w:noProof/>
          <w:sz w:val="40"/>
          <w:szCs w:val="40"/>
          <w:lang w:eastAsia="cs-CZ"/>
        </w:rPr>
        <w:tab/>
      </w:r>
      <w:r w:rsidRPr="00B712DD">
        <w:rPr>
          <w:rFonts w:ascii="Gigi" w:hAnsi="Gigi"/>
          <w:b/>
          <w:noProof/>
          <w:sz w:val="40"/>
          <w:szCs w:val="40"/>
          <w:lang w:eastAsia="cs-CZ"/>
        </w:rPr>
        <w:tab/>
        <w:t xml:space="preserve"> 14.00 hodin</w:t>
      </w:r>
    </w:p>
    <w:p w:rsidR="00B712DD" w:rsidRPr="000615CC" w:rsidRDefault="00B712DD" w:rsidP="007C3A63">
      <w:pPr>
        <w:pStyle w:val="Odstavecseseznamem"/>
        <w:numPr>
          <w:ilvl w:val="0"/>
          <w:numId w:val="23"/>
        </w:numPr>
        <w:spacing w:after="0" w:line="240" w:lineRule="auto"/>
        <w:ind w:left="419" w:hanging="357"/>
        <w:jc w:val="center"/>
        <w:rPr>
          <w:rFonts w:ascii="Gigi" w:hAnsi="Gigi"/>
          <w:sz w:val="32"/>
          <w:szCs w:val="32"/>
        </w:rPr>
      </w:pPr>
      <w:r w:rsidRPr="000615CC">
        <w:rPr>
          <w:rFonts w:ascii="Gigi" w:hAnsi="Gigi"/>
          <w:sz w:val="32"/>
          <w:szCs w:val="32"/>
        </w:rPr>
        <w:t>Start u „Prvního rybníka“</w:t>
      </w:r>
    </w:p>
    <w:p w:rsidR="00B712DD" w:rsidRDefault="00B712DD" w:rsidP="007C3A63">
      <w:pPr>
        <w:pStyle w:val="Odstavecseseznamem"/>
        <w:numPr>
          <w:ilvl w:val="0"/>
          <w:numId w:val="23"/>
        </w:numPr>
        <w:spacing w:after="0" w:line="240" w:lineRule="auto"/>
        <w:ind w:left="419" w:hanging="357"/>
        <w:jc w:val="center"/>
        <w:rPr>
          <w:rFonts w:ascii="Gigi" w:hAnsi="Gigi"/>
          <w:sz w:val="32"/>
          <w:szCs w:val="32"/>
        </w:rPr>
      </w:pPr>
      <w:r w:rsidRPr="000615CC">
        <w:rPr>
          <w:rFonts w:ascii="Gigi" w:hAnsi="Gigi"/>
          <w:sz w:val="32"/>
          <w:szCs w:val="32"/>
        </w:rPr>
        <w:t>registrace a start mezi 14.00 – 15.30 hod</w:t>
      </w:r>
    </w:p>
    <w:p w:rsidR="00B324DD" w:rsidRPr="007C3A63" w:rsidRDefault="00B712DD" w:rsidP="007C3A63">
      <w:pPr>
        <w:pStyle w:val="Odstavecseseznamem"/>
        <w:numPr>
          <w:ilvl w:val="0"/>
          <w:numId w:val="23"/>
        </w:numPr>
        <w:spacing w:after="0" w:line="240" w:lineRule="auto"/>
        <w:ind w:left="419" w:hanging="357"/>
        <w:jc w:val="center"/>
        <w:rPr>
          <w:rFonts w:ascii="Gigi" w:hAnsi="Gigi"/>
          <w:sz w:val="32"/>
          <w:szCs w:val="32"/>
        </w:rPr>
      </w:pPr>
      <w:r w:rsidRPr="000615CC">
        <w:rPr>
          <w:rFonts w:ascii="Gigi" w:hAnsi="Gigi" w:cs="Times New Roman"/>
          <w:sz w:val="32"/>
          <w:szCs w:val="32"/>
        </w:rPr>
        <w:t xml:space="preserve"> trasa plná pohádkových bytostí a jejich úkol</w:t>
      </w:r>
      <w:r w:rsidRPr="00A40EAD">
        <w:rPr>
          <w:rFonts w:ascii="Gigi" w:hAnsi="Gigi" w:cs="Times New Roman"/>
          <w:sz w:val="32"/>
          <w:szCs w:val="32"/>
        </w:rPr>
        <w:t>ů</w:t>
      </w:r>
      <w:r w:rsidRPr="000615CC">
        <w:rPr>
          <w:rFonts w:ascii="Gigi" w:hAnsi="Gigi" w:cs="Times New Roman"/>
          <w:sz w:val="32"/>
          <w:szCs w:val="32"/>
        </w:rPr>
        <w:t xml:space="preserve"> </w:t>
      </w:r>
    </w:p>
    <w:p w:rsidR="007C3A63" w:rsidRPr="000615CC" w:rsidRDefault="007C3A63" w:rsidP="007C3A63">
      <w:pPr>
        <w:pStyle w:val="Odstavecseseznamem"/>
        <w:numPr>
          <w:ilvl w:val="0"/>
          <w:numId w:val="23"/>
        </w:numPr>
        <w:spacing w:after="0" w:line="240" w:lineRule="auto"/>
        <w:jc w:val="center"/>
        <w:rPr>
          <w:rFonts w:ascii="Gigi" w:hAnsi="Gigi"/>
          <w:sz w:val="32"/>
          <w:szCs w:val="32"/>
        </w:rPr>
      </w:pPr>
      <w:r>
        <w:rPr>
          <w:rFonts w:ascii="Gigi" w:hAnsi="Gigi"/>
          <w:sz w:val="32"/>
          <w:szCs w:val="32"/>
        </w:rPr>
        <w:t xml:space="preserve">trasa dlouhá cca 2,5 km – vhodná i pro </w:t>
      </w:r>
      <w:r w:rsidRPr="000615CC">
        <w:rPr>
          <w:rFonts w:ascii="Gigi" w:hAnsi="Gigi"/>
          <w:sz w:val="32"/>
          <w:szCs w:val="32"/>
        </w:rPr>
        <w:t>ko</w:t>
      </w:r>
      <w:r w:rsidRPr="000615CC">
        <w:rPr>
          <w:rFonts w:cs="Times New Roman"/>
          <w:sz w:val="32"/>
          <w:szCs w:val="32"/>
        </w:rPr>
        <w:t>č</w:t>
      </w:r>
      <w:r w:rsidRPr="000615CC">
        <w:rPr>
          <w:rFonts w:ascii="Gigi" w:hAnsi="Gigi" w:cs="Times New Roman"/>
          <w:sz w:val="32"/>
          <w:szCs w:val="32"/>
        </w:rPr>
        <w:t>árky</w:t>
      </w:r>
      <w:r>
        <w:rPr>
          <w:rFonts w:cs="Times New Roman"/>
          <w:sz w:val="32"/>
          <w:szCs w:val="32"/>
        </w:rPr>
        <w:t xml:space="preserve"> </w:t>
      </w:r>
    </w:p>
    <w:p w:rsidR="007C3A63" w:rsidRPr="000615CC" w:rsidRDefault="007C3A63" w:rsidP="007C3A63">
      <w:pPr>
        <w:pStyle w:val="Odstavecseseznamem"/>
        <w:numPr>
          <w:ilvl w:val="0"/>
          <w:numId w:val="23"/>
        </w:numPr>
        <w:spacing w:after="0" w:line="240" w:lineRule="auto"/>
        <w:jc w:val="center"/>
        <w:rPr>
          <w:rFonts w:ascii="Gigi" w:hAnsi="Gigi"/>
          <w:b/>
          <w:sz w:val="32"/>
          <w:szCs w:val="32"/>
        </w:rPr>
      </w:pPr>
      <w:r w:rsidRPr="000615CC">
        <w:rPr>
          <w:rFonts w:ascii="Gigi" w:hAnsi="Gigi"/>
          <w:sz w:val="32"/>
          <w:szCs w:val="32"/>
        </w:rPr>
        <w:t>na startu každé dít</w:t>
      </w:r>
      <w:r w:rsidRPr="000615CC">
        <w:rPr>
          <w:rFonts w:cs="Times New Roman"/>
          <w:sz w:val="32"/>
          <w:szCs w:val="32"/>
        </w:rPr>
        <w:t>ě</w:t>
      </w:r>
      <w:r w:rsidRPr="000615CC">
        <w:rPr>
          <w:rFonts w:ascii="Gigi" w:hAnsi="Gigi" w:cs="Times New Roman"/>
          <w:sz w:val="32"/>
          <w:szCs w:val="32"/>
        </w:rPr>
        <w:t xml:space="preserve"> obdrží malé ob</w:t>
      </w:r>
      <w:r w:rsidRPr="000615CC">
        <w:rPr>
          <w:rFonts w:cs="Times New Roman"/>
          <w:sz w:val="32"/>
          <w:szCs w:val="32"/>
        </w:rPr>
        <w:t>č</w:t>
      </w:r>
      <w:r w:rsidRPr="000615CC">
        <w:rPr>
          <w:rFonts w:ascii="Gigi" w:hAnsi="Gigi" w:cs="Times New Roman"/>
          <w:sz w:val="32"/>
          <w:szCs w:val="32"/>
        </w:rPr>
        <w:t>erstvení</w:t>
      </w:r>
    </w:p>
    <w:p w:rsidR="007C3A63" w:rsidRPr="007C3A63" w:rsidRDefault="007C3A63" w:rsidP="007C3A63">
      <w:pPr>
        <w:pStyle w:val="Odstavecseseznamem"/>
        <w:numPr>
          <w:ilvl w:val="0"/>
          <w:numId w:val="23"/>
        </w:numPr>
        <w:spacing w:after="0" w:line="240" w:lineRule="auto"/>
        <w:jc w:val="center"/>
        <w:rPr>
          <w:rFonts w:ascii="Gigi" w:hAnsi="Gigi"/>
          <w:b/>
          <w:sz w:val="32"/>
          <w:szCs w:val="32"/>
        </w:rPr>
      </w:pPr>
      <w:r w:rsidRPr="007C3A63">
        <w:rPr>
          <w:rFonts w:ascii="Gigi" w:hAnsi="Gigi"/>
          <w:b/>
          <w:sz w:val="32"/>
          <w:szCs w:val="32"/>
        </w:rPr>
        <w:t>startovné pro každé dít</w:t>
      </w:r>
      <w:r w:rsidRPr="007C3A63">
        <w:rPr>
          <w:rFonts w:cs="Times New Roman"/>
          <w:b/>
          <w:sz w:val="32"/>
          <w:szCs w:val="32"/>
        </w:rPr>
        <w:t>ě</w:t>
      </w:r>
      <w:r w:rsidRPr="007C3A63">
        <w:rPr>
          <w:rFonts w:ascii="Gigi" w:hAnsi="Gigi" w:cs="Times New Roman"/>
          <w:b/>
          <w:sz w:val="32"/>
          <w:szCs w:val="32"/>
        </w:rPr>
        <w:t xml:space="preserve"> 20,-</w:t>
      </w:r>
    </w:p>
    <w:p w:rsidR="007C3A63" w:rsidRPr="007C3A63" w:rsidRDefault="007C3A63" w:rsidP="007C3A63">
      <w:pPr>
        <w:pStyle w:val="Odstavecseseznamem"/>
        <w:numPr>
          <w:ilvl w:val="0"/>
          <w:numId w:val="23"/>
        </w:numPr>
        <w:spacing w:after="0" w:line="240" w:lineRule="auto"/>
        <w:jc w:val="center"/>
        <w:rPr>
          <w:rFonts w:ascii="Gigi" w:hAnsi="Gigi"/>
          <w:b/>
          <w:sz w:val="32"/>
          <w:szCs w:val="32"/>
        </w:rPr>
      </w:pPr>
      <w:r w:rsidRPr="000615CC">
        <w:rPr>
          <w:rFonts w:ascii="Gigi" w:hAnsi="Gigi"/>
          <w:sz w:val="32"/>
          <w:szCs w:val="32"/>
        </w:rPr>
        <w:t>na</w:t>
      </w:r>
      <w:r w:rsidRPr="000615CC">
        <w:rPr>
          <w:rFonts w:ascii="Gigi" w:hAnsi="Gigi" w:cs="Times New Roman"/>
          <w:sz w:val="32"/>
          <w:szCs w:val="32"/>
        </w:rPr>
        <w:t xml:space="preserve"> každého </w:t>
      </w:r>
      <w:r w:rsidRPr="000615CC">
        <w:rPr>
          <w:rFonts w:cs="Times New Roman"/>
          <w:sz w:val="32"/>
          <w:szCs w:val="32"/>
        </w:rPr>
        <w:t>č</w:t>
      </w:r>
      <w:r w:rsidRPr="000615CC">
        <w:rPr>
          <w:rFonts w:ascii="Gigi" w:hAnsi="Gigi" w:cs="Times New Roman"/>
          <w:sz w:val="32"/>
          <w:szCs w:val="32"/>
        </w:rPr>
        <w:t>eká v cíli balí</w:t>
      </w:r>
      <w:r w:rsidRPr="000615CC">
        <w:rPr>
          <w:rFonts w:cs="Times New Roman"/>
          <w:sz w:val="32"/>
          <w:szCs w:val="32"/>
        </w:rPr>
        <w:t>č</w:t>
      </w:r>
      <w:r w:rsidRPr="000615CC">
        <w:rPr>
          <w:rFonts w:ascii="Gigi" w:hAnsi="Gigi" w:cs="Times New Roman"/>
          <w:sz w:val="32"/>
          <w:szCs w:val="32"/>
        </w:rPr>
        <w:t>ek</w:t>
      </w:r>
    </w:p>
    <w:p w:rsidR="004D23E5" w:rsidRPr="007C3A63" w:rsidRDefault="00FC3E63" w:rsidP="007C3A63">
      <w:pPr>
        <w:spacing w:after="0" w:line="240" w:lineRule="auto"/>
        <w:rPr>
          <w:rFonts w:ascii="Gigi" w:hAnsi="Gigi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10C04F4B" wp14:editId="3CAE9B2E">
                <wp:simplePos x="0" y="0"/>
                <wp:positionH relativeFrom="column">
                  <wp:posOffset>-19050</wp:posOffset>
                </wp:positionH>
                <wp:positionV relativeFrom="paragraph">
                  <wp:posOffset>151129</wp:posOffset>
                </wp:positionV>
                <wp:extent cx="4636135" cy="0"/>
                <wp:effectExtent l="0" t="0" r="1206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5pt;margin-top:11.9pt;width:365.05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    </w:pict>
          </mc:Fallback>
        </mc:AlternateConten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FC3663">
        <w:rPr>
          <w:szCs w:val="24"/>
        </w:rPr>
        <w:t>m vydání: 20. 8</w:t>
      </w:r>
      <w:r>
        <w:rPr>
          <w:szCs w:val="24"/>
        </w:rPr>
        <w:t xml:space="preserve">. 2015 </w:t>
      </w:r>
      <w:r>
        <w:rPr>
          <w:szCs w:val="24"/>
        </w:rPr>
        <w:tab/>
      </w:r>
      <w:r w:rsidR="00FC3663">
        <w:rPr>
          <w:szCs w:val="24"/>
        </w:rPr>
        <w:tab/>
        <w:t xml:space="preserve">Číslo: 8/2015 </w:t>
      </w:r>
      <w:r w:rsidR="00FC3663">
        <w:rPr>
          <w:szCs w:val="24"/>
        </w:rPr>
        <w:tab/>
      </w:r>
      <w:r w:rsidR="00FC3663">
        <w:rPr>
          <w:szCs w:val="24"/>
        </w:rPr>
        <w:tab/>
        <w:t>Počet stran: 4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 xml:space="preserve">Nový </w:t>
      </w:r>
      <w:proofErr w:type="spellStart"/>
      <w:r w:rsidR="00772C2C">
        <w:t>Jáchymováček</w:t>
      </w:r>
      <w:proofErr w:type="spellEnd"/>
    </w:p>
    <w:p w:rsidR="000C67CB" w:rsidRDefault="00FC3E63" w:rsidP="000A0F9D">
      <w:pPr>
        <w:pStyle w:val="Nadpis2"/>
      </w:pPr>
      <w:r>
        <w:rPr>
          <w:noProof/>
          <w:lang w:eastAsia="cs-CZ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93979</wp:posOffset>
                </wp:positionV>
                <wp:extent cx="3636645" cy="0"/>
                <wp:effectExtent l="0" t="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4.2pt;margin-top:7.4pt;width:286.3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    </w:pict>
          </mc:Fallback>
        </mc:AlternateContent>
      </w:r>
    </w:p>
    <w:p w:rsidR="00300EF1" w:rsidRDefault="00300EF1" w:rsidP="00C85CBC">
      <w:pPr>
        <w:pStyle w:val="Nadpis2"/>
        <w:ind w:left="2124" w:firstLine="708"/>
        <w:jc w:val="both"/>
      </w:pPr>
      <w:r>
        <w:t>Obecní úřad</w:t>
      </w:r>
    </w:p>
    <w:p w:rsidR="00B324DD" w:rsidRDefault="00342C56" w:rsidP="00DA2245">
      <w:pPr>
        <w:pStyle w:val="Nadpis3"/>
        <w:spacing w:after="240"/>
      </w:pPr>
      <w:r>
        <w:t xml:space="preserve">Informace ke </w:t>
      </w:r>
      <w:proofErr w:type="gramStart"/>
      <w:r>
        <w:t xml:space="preserve">kanalizaci </w:t>
      </w:r>
      <w:r w:rsidR="00DA2245">
        <w:t>k 12</w:t>
      </w:r>
      <w:proofErr w:type="gramEnd"/>
      <w:r w:rsidR="00DA2245">
        <w:t>.</w:t>
      </w:r>
      <w:r>
        <w:t xml:space="preserve"> </w:t>
      </w:r>
      <w:r w:rsidR="00DA2245">
        <w:t>8. 2015</w:t>
      </w:r>
    </w:p>
    <w:p w:rsidR="005860D4" w:rsidRDefault="00DA2245" w:rsidP="00DA2245">
      <w:pPr>
        <w:spacing w:after="0"/>
        <w:jc w:val="center"/>
        <w:rPr>
          <w:b/>
        </w:rPr>
      </w:pPr>
      <w:r w:rsidRPr="00DA2245">
        <w:rPr>
          <w:b/>
        </w:rPr>
        <w:t>Výkopové práce</w:t>
      </w:r>
    </w:p>
    <w:p w:rsidR="00DA2245" w:rsidRDefault="00DA2245" w:rsidP="00DA2245">
      <w:r>
        <w:t>Výkop</w:t>
      </w:r>
      <w:r w:rsidR="00F04551">
        <w:t>ové práce pokračují v ulici Na S</w:t>
      </w:r>
      <w:r>
        <w:t xml:space="preserve">ídlišti a na výjezdu z Nového Jáchymova v Kunově ulici, kde stále trvá uzavírka. Žádali jsme o zkrácení intervalu na světelných semaforech, ale bohužel žádosti není možno vyhovět. Skutečností je, že někteří řidiči vjíždějí do uzavírky na červenou, </w:t>
      </w:r>
      <w:r>
        <w:br/>
        <w:t xml:space="preserve">a chtěli jsme tento stav řešit. Ke zkrácení intervalů nedojde. V Kunově ulici došlo k přerušení propustku dešťové vody ze škarp pod silnicí a je nutno </w:t>
      </w:r>
      <w:r>
        <w:br/>
        <w:t>ho zrekonstruovat.</w:t>
      </w:r>
    </w:p>
    <w:p w:rsidR="00DA2245" w:rsidRDefault="00DA2245" w:rsidP="00DA2245">
      <w:r>
        <w:t>Pokračují práce v Kodetově ulici směrem na Karlov. 12.</w:t>
      </w:r>
      <w:r w:rsidR="002C1A0F">
        <w:t xml:space="preserve"> </w:t>
      </w:r>
      <w:r>
        <w:t>8. 2015 došlo k uzavřen</w:t>
      </w:r>
      <w:r w:rsidR="00F04551">
        <w:t>í křižovatky ulic Kodetova a Z V</w:t>
      </w:r>
      <w:r>
        <w:t>ršku.</w:t>
      </w:r>
      <w:r w:rsidR="00521145">
        <w:t xml:space="preserve"> Oficiální objízdná trasa vede kolem Červeného kříže.</w:t>
      </w:r>
    </w:p>
    <w:p w:rsidR="00521145" w:rsidRDefault="00521145" w:rsidP="00521145">
      <w:pPr>
        <w:spacing w:after="0"/>
        <w:jc w:val="center"/>
        <w:rPr>
          <w:b/>
        </w:rPr>
      </w:pPr>
      <w:r>
        <w:rPr>
          <w:b/>
        </w:rPr>
        <w:t>Čistička odpadních vod</w:t>
      </w:r>
      <w:r w:rsidR="00F04551">
        <w:rPr>
          <w:b/>
        </w:rPr>
        <w:t xml:space="preserve"> – zkušební plán</w:t>
      </w:r>
    </w:p>
    <w:p w:rsidR="00521145" w:rsidRDefault="00521145" w:rsidP="00521145">
      <w:r>
        <w:t>Dokončena je hrubá stavba, dokončují se zásypy stavební jámy, provádí se instalace čerpacích stanic ČS1+2. Byly zahájeny obkladové práce, kompletuje se elektroinstalace. Byl předložen Zkušební plán ČOV a započne osazování technologie ČOV společností Voda.cz – o společnosti se můžete blíže dozvědět na jejich webových stránkách www.vodacz.com.</w:t>
      </w:r>
    </w:p>
    <w:p w:rsidR="000A0F9D" w:rsidRDefault="000A0F9D" w:rsidP="00521145">
      <w:pPr>
        <w:spacing w:after="0"/>
        <w:jc w:val="center"/>
        <w:rPr>
          <w:b/>
        </w:rPr>
      </w:pPr>
    </w:p>
    <w:p w:rsidR="00521145" w:rsidRDefault="00521145" w:rsidP="00521145">
      <w:pPr>
        <w:spacing w:after="0"/>
        <w:jc w:val="center"/>
        <w:rPr>
          <w:b/>
        </w:rPr>
      </w:pPr>
      <w:r>
        <w:rPr>
          <w:b/>
        </w:rPr>
        <w:lastRenderedPageBreak/>
        <w:t>Domovní přípojky</w:t>
      </w:r>
    </w:p>
    <w:p w:rsidR="00521145" w:rsidRDefault="00521145" w:rsidP="00521145">
      <w:r>
        <w:t>Momentálně je dokončeno 92 přípojek z celkového předpokládaného počtu 291 přípojek. Realizuj</w:t>
      </w:r>
      <w:r w:rsidR="00231EC2">
        <w:t>í se v ulici Úzká, na Letné a Pod Chvojinkou.</w:t>
      </w:r>
    </w:p>
    <w:p w:rsidR="00521145" w:rsidRDefault="00521145" w:rsidP="00521145">
      <w:pPr>
        <w:spacing w:after="0"/>
        <w:jc w:val="center"/>
        <w:rPr>
          <w:b/>
        </w:rPr>
      </w:pPr>
      <w:r>
        <w:rPr>
          <w:b/>
        </w:rPr>
        <w:t>Výtlak přečištěné vody</w:t>
      </w:r>
    </w:p>
    <w:p w:rsidR="00521145" w:rsidRDefault="00521145" w:rsidP="00521145">
      <w:r>
        <w:t>13.</w:t>
      </w:r>
      <w:r w:rsidR="002C1A0F">
        <w:t xml:space="preserve"> </w:t>
      </w:r>
      <w:r>
        <w:t>8. 2015 začaly práce na výtlaku od hřiště směrem k vyústění do Habrového potoka za tzv. Souhradou. Je nutno vykácet křoví nad a za fotbalovým hřištěm a připravit tak průsek pro pluh, který bude zaorávat hadici výtlaku. Práce pluhu by měly začít v týdnu od 17.</w:t>
      </w:r>
      <w:r w:rsidR="002C1A0F">
        <w:t xml:space="preserve"> </w:t>
      </w:r>
      <w:r>
        <w:t>8. 2015.</w:t>
      </w:r>
    </w:p>
    <w:p w:rsidR="00521145" w:rsidRDefault="00521145" w:rsidP="00233CB5">
      <w:pPr>
        <w:spacing w:after="0"/>
        <w:jc w:val="center"/>
        <w:rPr>
          <w:b/>
        </w:rPr>
      </w:pPr>
      <w:r>
        <w:rPr>
          <w:b/>
        </w:rPr>
        <w:t>Kolaudace</w:t>
      </w:r>
    </w:p>
    <w:p w:rsidR="00521145" w:rsidRDefault="00233CB5" w:rsidP="00521145">
      <w:r>
        <w:t>Částečná kolaudace již zrealizovaných stok a uvedení ČOV do zkušebního provozu je plánována na 27.</w:t>
      </w:r>
      <w:r w:rsidR="002C1A0F">
        <w:t xml:space="preserve"> </w:t>
      </w:r>
      <w:r>
        <w:t>8. 2015.</w:t>
      </w:r>
    </w:p>
    <w:p w:rsidR="00521145" w:rsidRDefault="00521145" w:rsidP="00FC3663">
      <w:pPr>
        <w:spacing w:after="0"/>
        <w:jc w:val="center"/>
        <w:rPr>
          <w:b/>
        </w:rPr>
      </w:pPr>
      <w:r>
        <w:rPr>
          <w:b/>
        </w:rPr>
        <w:t>Dědičná ulice</w:t>
      </w:r>
    </w:p>
    <w:p w:rsidR="00233CB5" w:rsidRDefault="00233CB5" w:rsidP="00233CB5">
      <w:r>
        <w:t>Bohužel stále nezačaly práce v Dědičné ulici, kde je v místě budované kanalizace již umístěna, v rozporu se stavebním povolením, dešťová kanalizace Servisní a projektové společnosti (dále jen S</w:t>
      </w:r>
      <w:r>
        <w:rPr>
          <w:rFonts w:cs="Times New Roman"/>
        </w:rPr>
        <w:t>&amp;</w:t>
      </w:r>
      <w:r>
        <w:t xml:space="preserve">P), která </w:t>
      </w:r>
      <w:r w:rsidR="004804C7">
        <w:t>realizuje sítě pro</w:t>
      </w:r>
      <w:bookmarkStart w:id="0" w:name="_GoBack"/>
      <w:bookmarkEnd w:id="0"/>
      <w:r>
        <w:t xml:space="preserve"> 43 rodinných domů nad penzionem Diana. S</w:t>
      </w:r>
      <w:r>
        <w:rPr>
          <w:rFonts w:cs="Times New Roman"/>
        </w:rPr>
        <w:t>&amp;</w:t>
      </w:r>
      <w:r>
        <w:t>P přislíbila, že do 15.</w:t>
      </w:r>
      <w:r w:rsidR="00B24619">
        <w:t xml:space="preserve"> </w:t>
      </w:r>
      <w:r>
        <w:t>8. 2015 bude hotova přeložka plynu. Kvůli smlouvě s S</w:t>
      </w:r>
      <w:r>
        <w:rPr>
          <w:rFonts w:cs="Times New Roman"/>
        </w:rPr>
        <w:t>&amp;</w:t>
      </w:r>
      <w:r>
        <w:t>P jsme svolávali veřejné zasedání zastupitelstva, a je zřejmé, že S</w:t>
      </w:r>
      <w:r>
        <w:rPr>
          <w:rFonts w:cs="Times New Roman"/>
        </w:rPr>
        <w:t>&amp;</w:t>
      </w:r>
      <w:r>
        <w:t xml:space="preserve">P </w:t>
      </w:r>
      <w:r w:rsidR="00FC3663">
        <w:t xml:space="preserve">svému </w:t>
      </w:r>
      <w:r>
        <w:t>závazku nedostojí. Stojíme tedy před volbou, zda jejich dešťovou kanalizaci vykopeme na naše náklady a vystavíme tak obec riziku soudního vymáhání škody nebo zda v Dědičné ulici větev splaškové kanalizace nezrealizujeme a 12 domů tak bude bez připojení ke kanalizaci. Trasa dešťové kanalizace S</w:t>
      </w:r>
      <w:r>
        <w:rPr>
          <w:rFonts w:cs="Times New Roman"/>
        </w:rPr>
        <w:t>&amp;</w:t>
      </w:r>
      <w:r>
        <w:t>P je zcela zřejmě v rozporu se stavební dokumentací předloženou pro vydání stavebního povolení, ve kterém je její trasa dána odstupem od sousedních pozemků a stavebními koordináty. Obec nikdy nedala souhlas ke změně umístění stavby a také jej nikdy nevydá.</w:t>
      </w:r>
    </w:p>
    <w:p w:rsidR="00FC3663" w:rsidRPr="00521145" w:rsidRDefault="00FC3663" w:rsidP="00FC3663">
      <w:pPr>
        <w:jc w:val="right"/>
      </w:pPr>
      <w:r>
        <w:t>-</w:t>
      </w:r>
      <w:proofErr w:type="spellStart"/>
      <w:r>
        <w:t>vv</w:t>
      </w:r>
      <w:proofErr w:type="spellEnd"/>
      <w:r>
        <w:t>-</w:t>
      </w:r>
    </w:p>
    <w:p w:rsidR="002C1A0F" w:rsidRDefault="002C1A0F" w:rsidP="002C1A0F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Cs w:val="24"/>
          <w:lang w:eastAsia="cs-CZ"/>
        </w:rPr>
      </w:pPr>
    </w:p>
    <w:p w:rsidR="002C1A0F" w:rsidRPr="00502AFD" w:rsidRDefault="002C1A0F" w:rsidP="00502AFD">
      <w:pPr>
        <w:pStyle w:val="Nadpis2"/>
        <w:spacing w:after="240"/>
        <w:rPr>
          <w:rFonts w:eastAsia="Times New Roman"/>
          <w:lang w:eastAsia="cs-CZ"/>
        </w:rPr>
      </w:pPr>
      <w:r w:rsidRPr="002C1A0F">
        <w:rPr>
          <w:rFonts w:eastAsia="Times New Roman"/>
          <w:lang w:eastAsia="cs-CZ"/>
        </w:rPr>
        <w:lastRenderedPageBreak/>
        <w:t>Změny v zastupitelstvu ve volební straně č. 2 – SNK PRO NOVÝ JÁCHYMOV</w:t>
      </w:r>
    </w:p>
    <w:p w:rsidR="00C226AE" w:rsidRDefault="002C1A0F" w:rsidP="001038EF">
      <w:pPr>
        <w:spacing w:after="0"/>
        <w:rPr>
          <w:rFonts w:eastAsia="Times New Roman" w:cs="Times New Roman"/>
          <w:szCs w:val="24"/>
          <w:lang w:eastAsia="cs-CZ"/>
        </w:rPr>
      </w:pPr>
      <w:r w:rsidRPr="002C1A0F">
        <w:rPr>
          <w:rFonts w:eastAsia="Times New Roman" w:cs="Times New Roman"/>
          <w:szCs w:val="24"/>
          <w:lang w:eastAsia="cs-CZ"/>
        </w:rPr>
        <w:t>Dne 3.</w:t>
      </w:r>
      <w:r w:rsidR="00E8409E">
        <w:rPr>
          <w:rFonts w:eastAsia="Times New Roman" w:cs="Times New Roman"/>
          <w:szCs w:val="24"/>
          <w:lang w:eastAsia="cs-CZ"/>
        </w:rPr>
        <w:t xml:space="preserve"> </w:t>
      </w:r>
      <w:r w:rsidRPr="002C1A0F">
        <w:rPr>
          <w:rFonts w:eastAsia="Times New Roman" w:cs="Times New Roman"/>
          <w:szCs w:val="24"/>
          <w:lang w:eastAsia="cs-CZ"/>
        </w:rPr>
        <w:t>8.</w:t>
      </w:r>
      <w:r w:rsidR="00E8409E">
        <w:rPr>
          <w:rFonts w:eastAsia="Times New Roman" w:cs="Times New Roman"/>
          <w:szCs w:val="24"/>
          <w:lang w:eastAsia="cs-CZ"/>
        </w:rPr>
        <w:t xml:space="preserve"> </w:t>
      </w:r>
      <w:r w:rsidRPr="002C1A0F">
        <w:rPr>
          <w:rFonts w:eastAsia="Times New Roman" w:cs="Times New Roman"/>
          <w:szCs w:val="24"/>
          <w:lang w:eastAsia="cs-CZ"/>
        </w:rPr>
        <w:t>2015 podala rezignaci na mandát člena zastup</w:t>
      </w:r>
      <w:r w:rsidR="00C226AE">
        <w:rPr>
          <w:rFonts w:eastAsia="Times New Roman" w:cs="Times New Roman"/>
          <w:szCs w:val="24"/>
          <w:lang w:eastAsia="cs-CZ"/>
        </w:rPr>
        <w:t>itelstva Ing. Kateřina Šolcová.</w:t>
      </w:r>
    </w:p>
    <w:p w:rsidR="00C226AE" w:rsidRDefault="00E8409E" w:rsidP="001038EF">
      <w:pPr>
        <w:spacing w:after="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Od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 4.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>8.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>2015 vznikl mandát náhradníkovi</w:t>
      </w:r>
      <w:r>
        <w:rPr>
          <w:rFonts w:eastAsia="Times New Roman" w:cs="Times New Roman"/>
          <w:szCs w:val="24"/>
          <w:lang w:eastAsia="cs-CZ"/>
        </w:rPr>
        <w:t xml:space="preserve">  Bc. Gabriele Hálové, která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 </w:t>
      </w:r>
      <w:r w:rsidR="00A13268">
        <w:rPr>
          <w:rFonts w:eastAsia="Times New Roman" w:cs="Times New Roman"/>
          <w:szCs w:val="24"/>
          <w:lang w:eastAsia="cs-CZ"/>
        </w:rPr>
        <w:br/>
      </w:r>
      <w:r w:rsidR="002C1A0F" w:rsidRPr="002C1A0F">
        <w:rPr>
          <w:rFonts w:eastAsia="Times New Roman" w:cs="Times New Roman"/>
          <w:szCs w:val="24"/>
          <w:lang w:eastAsia="cs-CZ"/>
        </w:rPr>
        <w:t>18.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>8.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2015 podala rezignaci </w:t>
      </w:r>
      <w:r w:rsidR="00C226AE">
        <w:rPr>
          <w:rFonts w:eastAsia="Times New Roman" w:cs="Times New Roman"/>
          <w:szCs w:val="24"/>
          <w:lang w:eastAsia="cs-CZ"/>
        </w:rPr>
        <w:t>na mandát člena zastupitelstva.</w:t>
      </w:r>
    </w:p>
    <w:p w:rsidR="00C226AE" w:rsidRDefault="002C1A0F" w:rsidP="001038EF">
      <w:pPr>
        <w:spacing w:after="0"/>
        <w:rPr>
          <w:rFonts w:eastAsia="Times New Roman" w:cs="Times New Roman"/>
          <w:szCs w:val="24"/>
          <w:lang w:eastAsia="cs-CZ"/>
        </w:rPr>
      </w:pPr>
      <w:r w:rsidRPr="002C1A0F">
        <w:rPr>
          <w:rFonts w:eastAsia="Times New Roman" w:cs="Times New Roman"/>
          <w:szCs w:val="24"/>
          <w:lang w:eastAsia="cs-CZ"/>
        </w:rPr>
        <w:t>Dne 17.</w:t>
      </w:r>
      <w:r w:rsidR="00E8409E">
        <w:rPr>
          <w:rFonts w:eastAsia="Times New Roman" w:cs="Times New Roman"/>
          <w:szCs w:val="24"/>
          <w:lang w:eastAsia="cs-CZ"/>
        </w:rPr>
        <w:t xml:space="preserve"> </w:t>
      </w:r>
      <w:r w:rsidRPr="002C1A0F">
        <w:rPr>
          <w:rFonts w:eastAsia="Times New Roman" w:cs="Times New Roman"/>
          <w:szCs w:val="24"/>
          <w:lang w:eastAsia="cs-CZ"/>
        </w:rPr>
        <w:t>8.</w:t>
      </w:r>
      <w:r w:rsidR="00E8409E">
        <w:rPr>
          <w:rFonts w:eastAsia="Times New Roman" w:cs="Times New Roman"/>
          <w:szCs w:val="24"/>
          <w:lang w:eastAsia="cs-CZ"/>
        </w:rPr>
        <w:t xml:space="preserve"> </w:t>
      </w:r>
      <w:r w:rsidRPr="002C1A0F">
        <w:rPr>
          <w:rFonts w:eastAsia="Times New Roman" w:cs="Times New Roman"/>
          <w:szCs w:val="24"/>
          <w:lang w:eastAsia="cs-CZ"/>
        </w:rPr>
        <w:t>2015 podala rezignaci na mandát člena zas</w:t>
      </w:r>
      <w:r w:rsidR="00C226AE">
        <w:rPr>
          <w:rFonts w:eastAsia="Times New Roman" w:cs="Times New Roman"/>
          <w:szCs w:val="24"/>
          <w:lang w:eastAsia="cs-CZ"/>
        </w:rPr>
        <w:t xml:space="preserve">tupitelstva  Miroslava </w:t>
      </w:r>
      <w:proofErr w:type="spellStart"/>
      <w:r w:rsidR="00C226AE">
        <w:rPr>
          <w:rFonts w:eastAsia="Times New Roman" w:cs="Times New Roman"/>
          <w:szCs w:val="24"/>
          <w:lang w:eastAsia="cs-CZ"/>
        </w:rPr>
        <w:t>Brixová</w:t>
      </w:r>
      <w:proofErr w:type="spellEnd"/>
      <w:r w:rsidR="00C226AE">
        <w:rPr>
          <w:rFonts w:eastAsia="Times New Roman" w:cs="Times New Roman"/>
          <w:szCs w:val="24"/>
          <w:lang w:eastAsia="cs-CZ"/>
        </w:rPr>
        <w:t>.</w:t>
      </w:r>
    </w:p>
    <w:p w:rsidR="002C1A0F" w:rsidRPr="002C1A0F" w:rsidRDefault="00E8409E" w:rsidP="00E8409E">
      <w:pPr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Od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 18.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>8.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2015 vznikl mandát náhradníkovi Pavlovi Hovorkovi. </w:t>
      </w:r>
      <w:r>
        <w:rPr>
          <w:rFonts w:eastAsia="Times New Roman" w:cs="Times New Roman"/>
          <w:szCs w:val="24"/>
          <w:lang w:eastAsia="cs-CZ"/>
        </w:rPr>
        <w:t>Od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 19.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>8.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2C1A0F" w:rsidRPr="002C1A0F">
        <w:rPr>
          <w:rFonts w:eastAsia="Times New Roman" w:cs="Times New Roman"/>
          <w:szCs w:val="24"/>
          <w:lang w:eastAsia="cs-CZ"/>
        </w:rPr>
        <w:t xml:space="preserve">2015 vznikl mandát náhradníkovi Editě Pinkasové. </w:t>
      </w:r>
    </w:p>
    <w:p w:rsidR="00AE2EF7" w:rsidRDefault="000A0F9D" w:rsidP="000A0F9D">
      <w:pPr>
        <w:pStyle w:val="Nadpis2"/>
        <w:spacing w:after="240"/>
      </w:pPr>
      <w:r>
        <w:t>Změna ordinačních hodin MUDr. Bureše v Hudlicích</w:t>
      </w:r>
    </w:p>
    <w:p w:rsidR="000A0F9D" w:rsidRDefault="000A0F9D" w:rsidP="000A0F9D">
      <w:pPr>
        <w:spacing w:after="0"/>
      </w:pPr>
      <w:r>
        <w:t>V ordinaci MUDr. Beneše došlo ke změně pondělních ordinačních hodin. Nové ordinační hodiny:</w:t>
      </w:r>
    </w:p>
    <w:p w:rsidR="000A0F9D" w:rsidRDefault="000A0F9D" w:rsidP="000A0F9D">
      <w:pPr>
        <w:spacing w:after="0"/>
        <w:ind w:left="708" w:firstLine="708"/>
      </w:pPr>
      <w:r>
        <w:t>Pondělí</w:t>
      </w:r>
      <w:r>
        <w:tab/>
        <w:t>14:00 – 16:00</w:t>
      </w:r>
    </w:p>
    <w:p w:rsidR="000A0F9D" w:rsidRDefault="000A0F9D" w:rsidP="000A0F9D">
      <w:pPr>
        <w:spacing w:after="0"/>
        <w:ind w:left="708" w:firstLine="708"/>
      </w:pPr>
      <w:r>
        <w:t>Úterý</w:t>
      </w:r>
      <w:r>
        <w:tab/>
      </w:r>
      <w:r>
        <w:tab/>
        <w:t xml:space="preserve">8:00 – 12:00   </w:t>
      </w:r>
      <w:r>
        <w:tab/>
        <w:t>12:30 – 14:00</w:t>
      </w:r>
    </w:p>
    <w:p w:rsidR="000A0F9D" w:rsidRDefault="000A0F9D" w:rsidP="000A0F9D">
      <w:pPr>
        <w:spacing w:after="0"/>
        <w:ind w:left="708" w:firstLine="708"/>
      </w:pPr>
      <w:r>
        <w:t>Středa</w:t>
      </w:r>
      <w:r>
        <w:tab/>
      </w:r>
      <w:r>
        <w:tab/>
      </w:r>
      <w:r>
        <w:tab/>
      </w:r>
      <w:r>
        <w:tab/>
        <w:t>13:00 – 18:00</w:t>
      </w:r>
    </w:p>
    <w:p w:rsidR="000A0F9D" w:rsidRDefault="000A0F9D" w:rsidP="000A0F9D">
      <w:pPr>
        <w:spacing w:after="0"/>
        <w:ind w:left="708" w:firstLine="708"/>
      </w:pPr>
      <w:r>
        <w:t>Čtvrtek</w:t>
      </w:r>
      <w:r>
        <w:tab/>
        <w:t>8:00 – 12:00   12:30 – 14:00</w:t>
      </w:r>
    </w:p>
    <w:p w:rsidR="00801019" w:rsidRDefault="000A0F9D" w:rsidP="000A0F9D">
      <w:pPr>
        <w:ind w:left="708" w:firstLine="708"/>
      </w:pPr>
      <w:r>
        <w:t>Pátek</w:t>
      </w:r>
      <w:r>
        <w:tab/>
      </w:r>
      <w:r>
        <w:tab/>
        <w:t>8:00 – 10:00</w:t>
      </w:r>
    </w:p>
    <w:p w:rsidR="001038EF" w:rsidRDefault="001038EF" w:rsidP="001038EF">
      <w:pPr>
        <w:pStyle w:val="Nadpis2"/>
      </w:pPr>
      <w:r>
        <w:t>Charita</w:t>
      </w:r>
    </w:p>
    <w:p w:rsidR="001038EF" w:rsidRDefault="001038EF" w:rsidP="001038EF">
      <w:pPr>
        <w:rPr>
          <w:rFonts w:eastAsia="Times New Roman" w:cs="Times New Roman"/>
          <w:szCs w:val="24"/>
          <w:lang w:eastAsia="cs-CZ"/>
        </w:rPr>
      </w:pPr>
      <w:r w:rsidRPr="001038EF">
        <w:rPr>
          <w:rFonts w:eastAsia="Times New Roman" w:cs="Times New Roman"/>
          <w:szCs w:val="24"/>
          <w:lang w:eastAsia="cs-CZ"/>
        </w:rPr>
        <w:t xml:space="preserve">Kulturní výbor obce Nový Jáchymov vyhlašuje </w:t>
      </w:r>
      <w:r w:rsidRPr="001038EF">
        <w:rPr>
          <w:rFonts w:eastAsia="Times New Roman" w:cs="Times New Roman"/>
          <w:b/>
          <w:szCs w:val="24"/>
          <w:lang w:eastAsia="cs-CZ"/>
        </w:rPr>
        <w:t>SBÍRKU POUŽITÉHO OŠACENÍ</w:t>
      </w:r>
      <w:r w:rsidRPr="001038EF">
        <w:rPr>
          <w:rFonts w:eastAsia="Times New Roman" w:cs="Times New Roman"/>
          <w:szCs w:val="24"/>
          <w:lang w:eastAsia="cs-CZ"/>
        </w:rPr>
        <w:t xml:space="preserve"> pro OS Diak</w:t>
      </w:r>
      <w:r>
        <w:rPr>
          <w:rFonts w:eastAsia="Times New Roman" w:cs="Times New Roman"/>
          <w:szCs w:val="24"/>
          <w:lang w:eastAsia="cs-CZ"/>
        </w:rPr>
        <w:t>onii Broumov, jež je neziskovou organizací</w:t>
      </w:r>
      <w:r w:rsidRPr="001038EF">
        <w:rPr>
          <w:rFonts w:eastAsia="Times New Roman" w:cs="Times New Roman"/>
          <w:szCs w:val="24"/>
          <w:lang w:eastAsia="cs-CZ"/>
        </w:rPr>
        <w:t xml:space="preserve"> poskytující sociální služby pro občany z okraje společnosti – materiální pomoc sociálně potřebným, azylové ub</w:t>
      </w:r>
      <w:r>
        <w:rPr>
          <w:rFonts w:eastAsia="Times New Roman" w:cs="Times New Roman"/>
          <w:szCs w:val="24"/>
          <w:lang w:eastAsia="cs-CZ"/>
        </w:rPr>
        <w:t>ytování i pracovní příležitost.</w:t>
      </w:r>
    </w:p>
    <w:p w:rsidR="00517457" w:rsidRPr="001038EF" w:rsidRDefault="001038EF" w:rsidP="00517457">
      <w:pPr>
        <w:rPr>
          <w:rFonts w:eastAsia="Times New Roman" w:cs="Times New Roman"/>
          <w:szCs w:val="24"/>
          <w:lang w:eastAsia="cs-CZ"/>
        </w:rPr>
      </w:pPr>
      <w:r w:rsidRPr="001038EF">
        <w:rPr>
          <w:rFonts w:eastAsia="Times New Roman" w:cs="Times New Roman"/>
          <w:szCs w:val="24"/>
          <w:lang w:eastAsia="cs-CZ"/>
        </w:rPr>
        <w:t>Sbírka se uskuteční v pondělí a ve středu 21.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1038EF">
        <w:rPr>
          <w:rFonts w:eastAsia="Times New Roman" w:cs="Times New Roman"/>
          <w:szCs w:val="24"/>
          <w:lang w:eastAsia="cs-CZ"/>
        </w:rPr>
        <w:t>9. a 23.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1038EF">
        <w:rPr>
          <w:rFonts w:eastAsia="Times New Roman" w:cs="Times New Roman"/>
          <w:szCs w:val="24"/>
          <w:lang w:eastAsia="cs-CZ"/>
        </w:rPr>
        <w:t>9.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1038EF">
        <w:rPr>
          <w:rFonts w:eastAsia="Times New Roman" w:cs="Times New Roman"/>
          <w:szCs w:val="24"/>
          <w:lang w:eastAsia="cs-CZ"/>
        </w:rPr>
        <w:t xml:space="preserve">2015 v úředních hodinách od 8 do 12 a od 13 do 17 hodin v přízemí budovy obecního úřadu, v prostorách komunitního centra (vchod ze dvora). Věci prosíme zabalené do igelitových pytlů či krabic. </w:t>
      </w:r>
      <w:r>
        <w:rPr>
          <w:rFonts w:eastAsia="Times New Roman" w:cs="Times New Roman"/>
          <w:szCs w:val="24"/>
          <w:lang w:eastAsia="cs-CZ"/>
        </w:rPr>
        <w:t xml:space="preserve">Více </w:t>
      </w:r>
      <w:proofErr w:type="gramStart"/>
      <w:r>
        <w:rPr>
          <w:rFonts w:eastAsia="Times New Roman" w:cs="Times New Roman"/>
          <w:szCs w:val="24"/>
          <w:lang w:eastAsia="cs-CZ"/>
        </w:rPr>
        <w:t>na</w:t>
      </w:r>
      <w:proofErr w:type="gramEnd"/>
      <w:r>
        <w:rPr>
          <w:rFonts w:eastAsia="Times New Roman" w:cs="Times New Roman"/>
          <w:szCs w:val="24"/>
          <w:lang w:eastAsia="cs-CZ"/>
        </w:rPr>
        <w:t xml:space="preserve">: </w:t>
      </w:r>
      <w:r w:rsidRPr="001038EF">
        <w:rPr>
          <w:rFonts w:eastAsia="Times New Roman" w:cs="Times New Roman"/>
          <w:b/>
          <w:szCs w:val="24"/>
          <w:lang w:eastAsia="cs-CZ"/>
        </w:rPr>
        <w:t>www.diakoniebroumov.org</w:t>
      </w:r>
      <w:r w:rsidRPr="001038EF">
        <w:rPr>
          <w:rFonts w:eastAsia="Times New Roman" w:cs="Times New Roman"/>
          <w:szCs w:val="24"/>
          <w:lang w:eastAsia="cs-CZ"/>
        </w:rPr>
        <w:t xml:space="preserve"> </w:t>
      </w:r>
    </w:p>
    <w:sectPr w:rsidR="00517457" w:rsidRPr="001038EF" w:rsidSect="007F114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B7" w:rsidRDefault="005103B7" w:rsidP="00772C2C">
      <w:pPr>
        <w:spacing w:after="0" w:line="240" w:lineRule="auto"/>
      </w:pPr>
      <w:r>
        <w:separator/>
      </w:r>
    </w:p>
  </w:endnote>
  <w:endnote w:type="continuationSeparator" w:id="0">
    <w:p w:rsidR="005103B7" w:rsidRDefault="005103B7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Gigi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388"/>
      <w:docPartObj>
        <w:docPartGallery w:val="Page Numbers (Bottom of Page)"/>
        <w:docPartUnique/>
      </w:docPartObj>
    </w:sdtPr>
    <w:sdtEndPr/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B7" w:rsidRDefault="005103B7" w:rsidP="00772C2C">
      <w:pPr>
        <w:spacing w:after="0" w:line="240" w:lineRule="auto"/>
      </w:pPr>
      <w:r>
        <w:separator/>
      </w:r>
    </w:p>
  </w:footnote>
  <w:footnote w:type="continuationSeparator" w:id="0">
    <w:p w:rsidR="005103B7" w:rsidRDefault="005103B7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28DB"/>
    <w:multiLevelType w:val="hybridMultilevel"/>
    <w:tmpl w:val="599AF68C"/>
    <w:lvl w:ilvl="0" w:tplc="9C500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9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E111F"/>
    <w:multiLevelType w:val="hybridMultilevel"/>
    <w:tmpl w:val="EBB4F7D0"/>
    <w:lvl w:ilvl="0" w:tplc="A552DF24">
      <w:start w:val="10"/>
      <w:numFmt w:val="bullet"/>
      <w:lvlText w:val="-"/>
      <w:lvlJc w:val="left"/>
      <w:pPr>
        <w:ind w:left="450" w:hanging="360"/>
      </w:pPr>
      <w:rPr>
        <w:rFonts w:ascii="Harlow Solid Italic" w:eastAsiaTheme="minorEastAsia" w:hAnsi="Harlow Solid Ital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136767D"/>
    <w:multiLevelType w:val="hybridMultilevel"/>
    <w:tmpl w:val="A3346B50"/>
    <w:lvl w:ilvl="0" w:tplc="1C462BF4">
      <w:numFmt w:val="bullet"/>
      <w:lvlText w:val="-"/>
      <w:lvlJc w:val="left"/>
      <w:pPr>
        <w:ind w:left="420" w:hanging="360"/>
      </w:pPr>
      <w:rPr>
        <w:rFonts w:ascii="Gigi" w:eastAsiaTheme="minorEastAsia" w:hAnsi="Gig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34F012E"/>
    <w:multiLevelType w:val="multilevel"/>
    <w:tmpl w:val="F62C83EE"/>
    <w:lvl w:ilvl="0">
      <w:start w:val="1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9"/>
      <w:numFmt w:val="decimal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7751B"/>
    <w:multiLevelType w:val="hybridMultilevel"/>
    <w:tmpl w:val="65780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2"/>
  </w:num>
  <w:num w:numId="5">
    <w:abstractNumId w:val="10"/>
  </w:num>
  <w:num w:numId="6">
    <w:abstractNumId w:val="4"/>
  </w:num>
  <w:num w:numId="7">
    <w:abstractNumId w:val="15"/>
  </w:num>
  <w:num w:numId="8">
    <w:abstractNumId w:val="20"/>
  </w:num>
  <w:num w:numId="9">
    <w:abstractNumId w:val="0"/>
  </w:num>
  <w:num w:numId="10">
    <w:abstractNumId w:val="18"/>
  </w:num>
  <w:num w:numId="11">
    <w:abstractNumId w:val="22"/>
  </w:num>
  <w:num w:numId="12">
    <w:abstractNumId w:val="8"/>
  </w:num>
  <w:num w:numId="13">
    <w:abstractNumId w:val="9"/>
  </w:num>
  <w:num w:numId="14">
    <w:abstractNumId w:val="14"/>
  </w:num>
  <w:num w:numId="15">
    <w:abstractNumId w:val="19"/>
  </w:num>
  <w:num w:numId="16">
    <w:abstractNumId w:val="5"/>
  </w:num>
  <w:num w:numId="17">
    <w:abstractNumId w:val="3"/>
  </w:num>
  <w:num w:numId="18">
    <w:abstractNumId w:val="7"/>
  </w:num>
  <w:num w:numId="19">
    <w:abstractNumId w:val="16"/>
  </w:num>
  <w:num w:numId="20">
    <w:abstractNumId w:val="13"/>
  </w:num>
  <w:num w:numId="21">
    <w:abstractNumId w:val="1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C"/>
    <w:rsid w:val="000159C5"/>
    <w:rsid w:val="00023B21"/>
    <w:rsid w:val="000523EB"/>
    <w:rsid w:val="00061C34"/>
    <w:rsid w:val="0007210D"/>
    <w:rsid w:val="0009010C"/>
    <w:rsid w:val="000A0F9D"/>
    <w:rsid w:val="000A10E1"/>
    <w:rsid w:val="000A1E97"/>
    <w:rsid w:val="000A476A"/>
    <w:rsid w:val="000B6752"/>
    <w:rsid w:val="000C67CB"/>
    <w:rsid w:val="000D2155"/>
    <w:rsid w:val="000D43D5"/>
    <w:rsid w:val="00100698"/>
    <w:rsid w:val="001038EF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82845"/>
    <w:rsid w:val="0018355A"/>
    <w:rsid w:val="001849F7"/>
    <w:rsid w:val="0019546D"/>
    <w:rsid w:val="001A04F0"/>
    <w:rsid w:val="001B4DCE"/>
    <w:rsid w:val="001C2A91"/>
    <w:rsid w:val="001D0F1E"/>
    <w:rsid w:val="001D3536"/>
    <w:rsid w:val="0020393A"/>
    <w:rsid w:val="002168A4"/>
    <w:rsid w:val="002314B6"/>
    <w:rsid w:val="00231EC2"/>
    <w:rsid w:val="00233CB5"/>
    <w:rsid w:val="002563E5"/>
    <w:rsid w:val="00263479"/>
    <w:rsid w:val="002719E1"/>
    <w:rsid w:val="0028675C"/>
    <w:rsid w:val="00287D51"/>
    <w:rsid w:val="00297832"/>
    <w:rsid w:val="002A1237"/>
    <w:rsid w:val="002A6329"/>
    <w:rsid w:val="002B14A3"/>
    <w:rsid w:val="002B1F73"/>
    <w:rsid w:val="002C1A0F"/>
    <w:rsid w:val="002D29BB"/>
    <w:rsid w:val="002D59AB"/>
    <w:rsid w:val="002E513A"/>
    <w:rsid w:val="002F245E"/>
    <w:rsid w:val="00300EF1"/>
    <w:rsid w:val="00310AA3"/>
    <w:rsid w:val="00315BDE"/>
    <w:rsid w:val="0031681B"/>
    <w:rsid w:val="00326BA8"/>
    <w:rsid w:val="00330A81"/>
    <w:rsid w:val="00334416"/>
    <w:rsid w:val="00334664"/>
    <w:rsid w:val="00335C19"/>
    <w:rsid w:val="00335E28"/>
    <w:rsid w:val="00342C56"/>
    <w:rsid w:val="003441A3"/>
    <w:rsid w:val="003535D3"/>
    <w:rsid w:val="00364040"/>
    <w:rsid w:val="003746AD"/>
    <w:rsid w:val="00393FBC"/>
    <w:rsid w:val="0039779D"/>
    <w:rsid w:val="003A0E56"/>
    <w:rsid w:val="003C1FCC"/>
    <w:rsid w:val="003D5956"/>
    <w:rsid w:val="003E0877"/>
    <w:rsid w:val="0041400A"/>
    <w:rsid w:val="004143B4"/>
    <w:rsid w:val="004335CF"/>
    <w:rsid w:val="00437607"/>
    <w:rsid w:val="00444657"/>
    <w:rsid w:val="00461588"/>
    <w:rsid w:val="00472125"/>
    <w:rsid w:val="00477A8C"/>
    <w:rsid w:val="004804C7"/>
    <w:rsid w:val="00491F23"/>
    <w:rsid w:val="00496717"/>
    <w:rsid w:val="004B5038"/>
    <w:rsid w:val="004C02EC"/>
    <w:rsid w:val="004C54C5"/>
    <w:rsid w:val="004D23E5"/>
    <w:rsid w:val="004E4065"/>
    <w:rsid w:val="004E6BE6"/>
    <w:rsid w:val="00502AFD"/>
    <w:rsid w:val="00507969"/>
    <w:rsid w:val="005103B7"/>
    <w:rsid w:val="00517457"/>
    <w:rsid w:val="00521145"/>
    <w:rsid w:val="005269B2"/>
    <w:rsid w:val="00527E99"/>
    <w:rsid w:val="00533689"/>
    <w:rsid w:val="00536560"/>
    <w:rsid w:val="00556323"/>
    <w:rsid w:val="005602D0"/>
    <w:rsid w:val="00571529"/>
    <w:rsid w:val="005762D8"/>
    <w:rsid w:val="005860D4"/>
    <w:rsid w:val="00590962"/>
    <w:rsid w:val="005B23D0"/>
    <w:rsid w:val="005C5731"/>
    <w:rsid w:val="005C5D4C"/>
    <w:rsid w:val="005C6B81"/>
    <w:rsid w:val="005C7C27"/>
    <w:rsid w:val="005E195A"/>
    <w:rsid w:val="005F06F3"/>
    <w:rsid w:val="00617ADC"/>
    <w:rsid w:val="006512D4"/>
    <w:rsid w:val="00656B5D"/>
    <w:rsid w:val="006577DA"/>
    <w:rsid w:val="00664190"/>
    <w:rsid w:val="00666458"/>
    <w:rsid w:val="00690447"/>
    <w:rsid w:val="0069623F"/>
    <w:rsid w:val="006A07C6"/>
    <w:rsid w:val="006B1C16"/>
    <w:rsid w:val="006D0315"/>
    <w:rsid w:val="006D0D73"/>
    <w:rsid w:val="006F3945"/>
    <w:rsid w:val="006F66B6"/>
    <w:rsid w:val="007300A4"/>
    <w:rsid w:val="00734AC9"/>
    <w:rsid w:val="00735617"/>
    <w:rsid w:val="00744C62"/>
    <w:rsid w:val="00746717"/>
    <w:rsid w:val="00770505"/>
    <w:rsid w:val="00771193"/>
    <w:rsid w:val="00772C2C"/>
    <w:rsid w:val="00782C9C"/>
    <w:rsid w:val="00785F5A"/>
    <w:rsid w:val="007B0C4D"/>
    <w:rsid w:val="007B2883"/>
    <w:rsid w:val="007B514E"/>
    <w:rsid w:val="007C3A63"/>
    <w:rsid w:val="007C3F41"/>
    <w:rsid w:val="007D4498"/>
    <w:rsid w:val="007D4ED4"/>
    <w:rsid w:val="007E3280"/>
    <w:rsid w:val="007E60AC"/>
    <w:rsid w:val="007E627D"/>
    <w:rsid w:val="007F1143"/>
    <w:rsid w:val="007F6162"/>
    <w:rsid w:val="00801019"/>
    <w:rsid w:val="00801F26"/>
    <w:rsid w:val="00805792"/>
    <w:rsid w:val="00810E7E"/>
    <w:rsid w:val="0082044F"/>
    <w:rsid w:val="00826C5A"/>
    <w:rsid w:val="00833AC0"/>
    <w:rsid w:val="00847BB3"/>
    <w:rsid w:val="00863CFF"/>
    <w:rsid w:val="00883C2B"/>
    <w:rsid w:val="008959AB"/>
    <w:rsid w:val="008B25E5"/>
    <w:rsid w:val="008C5C9D"/>
    <w:rsid w:val="008E0D97"/>
    <w:rsid w:val="008E477D"/>
    <w:rsid w:val="008F5281"/>
    <w:rsid w:val="0090781B"/>
    <w:rsid w:val="009140FB"/>
    <w:rsid w:val="009173B3"/>
    <w:rsid w:val="009319E8"/>
    <w:rsid w:val="009365CF"/>
    <w:rsid w:val="009638A9"/>
    <w:rsid w:val="00972277"/>
    <w:rsid w:val="009730E9"/>
    <w:rsid w:val="009877DC"/>
    <w:rsid w:val="00991B5C"/>
    <w:rsid w:val="009B03A2"/>
    <w:rsid w:val="009E3DEE"/>
    <w:rsid w:val="009E66E5"/>
    <w:rsid w:val="00A13268"/>
    <w:rsid w:val="00A27B7F"/>
    <w:rsid w:val="00A34744"/>
    <w:rsid w:val="00A40EAD"/>
    <w:rsid w:val="00A46818"/>
    <w:rsid w:val="00A5045E"/>
    <w:rsid w:val="00A67AD8"/>
    <w:rsid w:val="00A70229"/>
    <w:rsid w:val="00A8218D"/>
    <w:rsid w:val="00A8562D"/>
    <w:rsid w:val="00A92B2A"/>
    <w:rsid w:val="00AD568B"/>
    <w:rsid w:val="00AE1665"/>
    <w:rsid w:val="00AE2EF7"/>
    <w:rsid w:val="00B00B6C"/>
    <w:rsid w:val="00B00F60"/>
    <w:rsid w:val="00B07A12"/>
    <w:rsid w:val="00B24619"/>
    <w:rsid w:val="00B324DD"/>
    <w:rsid w:val="00B407E7"/>
    <w:rsid w:val="00B53A6B"/>
    <w:rsid w:val="00B53C18"/>
    <w:rsid w:val="00B56757"/>
    <w:rsid w:val="00B60C70"/>
    <w:rsid w:val="00B621C8"/>
    <w:rsid w:val="00B628B5"/>
    <w:rsid w:val="00B6536D"/>
    <w:rsid w:val="00B712DD"/>
    <w:rsid w:val="00B80437"/>
    <w:rsid w:val="00BA40DD"/>
    <w:rsid w:val="00BB118D"/>
    <w:rsid w:val="00BB2750"/>
    <w:rsid w:val="00BB6C8A"/>
    <w:rsid w:val="00BE35CA"/>
    <w:rsid w:val="00BF70EA"/>
    <w:rsid w:val="00BF74DD"/>
    <w:rsid w:val="00C0367C"/>
    <w:rsid w:val="00C143CA"/>
    <w:rsid w:val="00C17BDF"/>
    <w:rsid w:val="00C226AE"/>
    <w:rsid w:val="00C33498"/>
    <w:rsid w:val="00C41B72"/>
    <w:rsid w:val="00C465AD"/>
    <w:rsid w:val="00C709FE"/>
    <w:rsid w:val="00C81D37"/>
    <w:rsid w:val="00C83A6B"/>
    <w:rsid w:val="00C85CBC"/>
    <w:rsid w:val="00C87055"/>
    <w:rsid w:val="00C96D0A"/>
    <w:rsid w:val="00CA5C00"/>
    <w:rsid w:val="00CC2ED9"/>
    <w:rsid w:val="00CF1B57"/>
    <w:rsid w:val="00CF7255"/>
    <w:rsid w:val="00D115BC"/>
    <w:rsid w:val="00D17459"/>
    <w:rsid w:val="00D21007"/>
    <w:rsid w:val="00D268B3"/>
    <w:rsid w:val="00D34458"/>
    <w:rsid w:val="00D34EBB"/>
    <w:rsid w:val="00D35A32"/>
    <w:rsid w:val="00D5181B"/>
    <w:rsid w:val="00D5251B"/>
    <w:rsid w:val="00D548FE"/>
    <w:rsid w:val="00D56227"/>
    <w:rsid w:val="00D716FF"/>
    <w:rsid w:val="00D754BE"/>
    <w:rsid w:val="00DA2245"/>
    <w:rsid w:val="00DA3320"/>
    <w:rsid w:val="00DA350A"/>
    <w:rsid w:val="00DB28AA"/>
    <w:rsid w:val="00DB3887"/>
    <w:rsid w:val="00DC4DFF"/>
    <w:rsid w:val="00DF1593"/>
    <w:rsid w:val="00E10FC4"/>
    <w:rsid w:val="00E132A9"/>
    <w:rsid w:val="00E3700E"/>
    <w:rsid w:val="00E37E3F"/>
    <w:rsid w:val="00E42C49"/>
    <w:rsid w:val="00E8409E"/>
    <w:rsid w:val="00EA28B8"/>
    <w:rsid w:val="00EA3924"/>
    <w:rsid w:val="00EB55B5"/>
    <w:rsid w:val="00EC3B6D"/>
    <w:rsid w:val="00EC7A75"/>
    <w:rsid w:val="00EE0086"/>
    <w:rsid w:val="00EE039A"/>
    <w:rsid w:val="00EE35F5"/>
    <w:rsid w:val="00EE77C8"/>
    <w:rsid w:val="00EF058A"/>
    <w:rsid w:val="00F002AB"/>
    <w:rsid w:val="00F04551"/>
    <w:rsid w:val="00F16E49"/>
    <w:rsid w:val="00F217F8"/>
    <w:rsid w:val="00F23FBF"/>
    <w:rsid w:val="00F252BB"/>
    <w:rsid w:val="00F35D71"/>
    <w:rsid w:val="00F42D1A"/>
    <w:rsid w:val="00F52979"/>
    <w:rsid w:val="00F60D2E"/>
    <w:rsid w:val="00F65AC9"/>
    <w:rsid w:val="00F7145F"/>
    <w:rsid w:val="00F72F3B"/>
    <w:rsid w:val="00F83873"/>
    <w:rsid w:val="00F93D26"/>
    <w:rsid w:val="00F96B34"/>
    <w:rsid w:val="00FB46A0"/>
    <w:rsid w:val="00FC3663"/>
    <w:rsid w:val="00FC3E63"/>
    <w:rsid w:val="00FD5B65"/>
    <w:rsid w:val="00FD6BB4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044B87-72A9-4852-8983-57CD95D7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Eliška Bělohoubková</cp:lastModifiedBy>
  <cp:revision>5</cp:revision>
  <cp:lastPrinted>2015-01-26T13:14:00Z</cp:lastPrinted>
  <dcterms:created xsi:type="dcterms:W3CDTF">2015-08-19T12:35:00Z</dcterms:created>
  <dcterms:modified xsi:type="dcterms:W3CDTF">2015-08-19T13:18:00Z</dcterms:modified>
</cp:coreProperties>
</file>